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Ваш ребёнок-старшеклассник хочет подработать во время летних каникул или в свободное от уроков время? Можно отговорить его, а можно помочь с выбором. Разбираем вопрос детально.</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1. С чего надо начинать?</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Содержать детей – обязанность родителей. Но если подросток намерен работать, то пусть он делает это для своего развития и социализации.</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Вместе с ребёнком распишите все доступные для него варианты подработки, которые придут на ум. Выбор должен основываться на умениях и навыках. При записи предложений ориентируйтесь на способности, характер и возраст ребёнка. Отметьте галочками то, что ему наиболее интересно. После этого вам будет проще сделать окончательный выбор.</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2. Где искать работу для детей?</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 xml:space="preserve">Выбрав род занятий, который устраивает и ребёнка, и вас, начинайте поиск места работы: опросите друзей и знакомых, изучите подходящие вакансии на сайтах объявлений, пройдитесь по группам в </w:t>
      </w:r>
      <w:proofErr w:type="spellStart"/>
      <w:r w:rsidRPr="00DB6891">
        <w:rPr>
          <w:rFonts w:ascii="Times New Roman" w:eastAsia="Times New Roman" w:hAnsi="Times New Roman" w:cs="Times New Roman"/>
          <w:sz w:val="24"/>
          <w:szCs w:val="24"/>
          <w:lang w:eastAsia="ru-RU"/>
        </w:rPr>
        <w:t>соцсетях</w:t>
      </w:r>
      <w:proofErr w:type="spellEnd"/>
      <w:r w:rsidRPr="00DB6891">
        <w:rPr>
          <w:rFonts w:ascii="Times New Roman" w:eastAsia="Times New Roman" w:hAnsi="Times New Roman" w:cs="Times New Roman"/>
          <w:sz w:val="24"/>
          <w:szCs w:val="24"/>
          <w:lang w:eastAsia="ru-RU"/>
        </w:rPr>
        <w:t>, посвящённым поиску работы.</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Вы можете даже распространить объявления, в которых укажете контактные данные и тот вид помощи, который ваш ребёнок может оказать. Узнайте в школе, где он учится, о возможных вакансиях на лето. Зачастую педагогам нужны вожатые на летние площадки или помощь в озеленении территории.</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3. Какие варианты есть?</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Для старшеклассников и студентов можно подобрать следующие виды деятельности:</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репетитор;</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курьер;</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аниматор;</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промоутер;</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B6891">
        <w:rPr>
          <w:rFonts w:ascii="Times New Roman" w:eastAsia="Times New Roman" w:hAnsi="Times New Roman" w:cs="Times New Roman"/>
          <w:sz w:val="24"/>
          <w:szCs w:val="24"/>
          <w:lang w:eastAsia="ru-RU"/>
        </w:rPr>
        <w:t>блогер</w:t>
      </w:r>
      <w:proofErr w:type="spellEnd"/>
      <w:r w:rsidRPr="00DB6891">
        <w:rPr>
          <w:rFonts w:ascii="Times New Roman" w:eastAsia="Times New Roman" w:hAnsi="Times New Roman" w:cs="Times New Roman"/>
          <w:sz w:val="24"/>
          <w:szCs w:val="24"/>
          <w:lang w:eastAsia="ru-RU"/>
        </w:rPr>
        <w:t xml:space="preserve"> на </w:t>
      </w:r>
      <w:proofErr w:type="spellStart"/>
      <w:r w:rsidRPr="00DB6891">
        <w:rPr>
          <w:rFonts w:ascii="Times New Roman" w:eastAsia="Times New Roman" w:hAnsi="Times New Roman" w:cs="Times New Roman"/>
          <w:sz w:val="24"/>
          <w:szCs w:val="24"/>
          <w:lang w:eastAsia="ru-RU"/>
        </w:rPr>
        <w:t>YouTube</w:t>
      </w:r>
      <w:proofErr w:type="spellEnd"/>
      <w:r w:rsidRPr="00DB6891">
        <w:rPr>
          <w:rFonts w:ascii="Times New Roman" w:eastAsia="Times New Roman" w:hAnsi="Times New Roman" w:cs="Times New Roman"/>
          <w:sz w:val="24"/>
          <w:szCs w:val="24"/>
          <w:lang w:eastAsia="ru-RU"/>
        </w:rPr>
        <w:t>;</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помощник на почте;</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автор статей;</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переводчик;</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обработчик фото и/или видео;</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помощник с домашними питомцами;</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модель;</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актёр;</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рукоделие (вязание, резьба по дереву, вышивка бисером, мыловарение);</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расклейщик рекламных объявлений;</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участник платных тестов и опросов;</w:t>
      </w:r>
    </w:p>
    <w:p w:rsidR="00DB6891" w:rsidRPr="00DB6891" w:rsidRDefault="00DB6891" w:rsidP="00DB68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B6891">
        <w:rPr>
          <w:rFonts w:ascii="Times New Roman" w:eastAsia="Times New Roman" w:hAnsi="Times New Roman" w:cs="Times New Roman"/>
          <w:sz w:val="24"/>
          <w:szCs w:val="24"/>
          <w:lang w:eastAsia="ru-RU"/>
        </w:rPr>
        <w:t>тестировщик</w:t>
      </w:r>
      <w:proofErr w:type="spellEnd"/>
      <w:r w:rsidRPr="00DB6891">
        <w:rPr>
          <w:rFonts w:ascii="Times New Roman" w:eastAsia="Times New Roman" w:hAnsi="Times New Roman" w:cs="Times New Roman"/>
          <w:sz w:val="24"/>
          <w:szCs w:val="24"/>
          <w:lang w:eastAsia="ru-RU"/>
        </w:rPr>
        <w:t xml:space="preserve"> </w:t>
      </w:r>
      <w:proofErr w:type="gramStart"/>
      <w:r w:rsidRPr="00DB6891">
        <w:rPr>
          <w:rFonts w:ascii="Times New Roman" w:eastAsia="Times New Roman" w:hAnsi="Times New Roman" w:cs="Times New Roman"/>
          <w:sz w:val="24"/>
          <w:szCs w:val="24"/>
          <w:lang w:eastAsia="ru-RU"/>
        </w:rPr>
        <w:t>компьютерных</w:t>
      </w:r>
      <w:proofErr w:type="gramEnd"/>
      <w:r w:rsidRPr="00DB6891">
        <w:rPr>
          <w:rFonts w:ascii="Times New Roman" w:eastAsia="Times New Roman" w:hAnsi="Times New Roman" w:cs="Times New Roman"/>
          <w:sz w:val="24"/>
          <w:szCs w:val="24"/>
          <w:lang w:eastAsia="ru-RU"/>
        </w:rPr>
        <w:t xml:space="preserve"> и онлайн-игрушек.</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В разных городах перечень может дополняться другими видами работ. Оплата тоже может варьироваться в зависимости от города и характера работы</w:t>
      </w:r>
      <w:r w:rsidR="0027434F">
        <w:rPr>
          <w:rFonts w:ascii="Times New Roman" w:eastAsia="Times New Roman" w:hAnsi="Times New Roman" w:cs="Times New Roman"/>
          <w:sz w:val="24"/>
          <w:szCs w:val="24"/>
          <w:lang w:eastAsia="ru-RU"/>
        </w:rPr>
        <w:t>.</w:t>
      </w:r>
      <w:bookmarkStart w:id="0" w:name="_GoBack"/>
      <w:bookmarkEnd w:id="0"/>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lastRenderedPageBreak/>
        <w:t>№ 4. Какие возможности предоставляет государство?</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 xml:space="preserve">Центры занятости населения (адреса </w:t>
      </w:r>
      <w:hyperlink r:id="rId6" w:tgtFrame="_blank" w:history="1">
        <w:r w:rsidRPr="00DB6891">
          <w:rPr>
            <w:rFonts w:ascii="Times New Roman" w:eastAsia="Times New Roman" w:hAnsi="Times New Roman" w:cs="Times New Roman"/>
            <w:color w:val="0000FF"/>
            <w:sz w:val="24"/>
            <w:szCs w:val="24"/>
            <w:u w:val="single"/>
            <w:lang w:eastAsia="ru-RU"/>
          </w:rPr>
          <w:t>здесь</w:t>
        </w:r>
      </w:hyperlink>
      <w:r w:rsidRPr="00DB6891">
        <w:rPr>
          <w:rFonts w:ascii="Times New Roman" w:eastAsia="Times New Roman" w:hAnsi="Times New Roman" w:cs="Times New Roman"/>
          <w:sz w:val="24"/>
          <w:szCs w:val="24"/>
          <w:lang w:eastAsia="ru-RU"/>
        </w:rPr>
        <w:t xml:space="preserve">) предлагают подросткам от 16 лет общественные работы. Для участия в программе нужно подать заявление в центр занятости, принести с собой копию удостоверения личности и справку из своего учебного заведения. Участвовать в общественных работах можно </w:t>
      </w:r>
      <w:hyperlink r:id="rId7" w:tgtFrame="_blank" w:history="1">
        <w:r w:rsidRPr="00DB6891">
          <w:rPr>
            <w:rFonts w:ascii="Times New Roman" w:eastAsia="Times New Roman" w:hAnsi="Times New Roman" w:cs="Times New Roman"/>
            <w:color w:val="0000FF"/>
            <w:sz w:val="24"/>
            <w:szCs w:val="24"/>
            <w:u w:val="single"/>
            <w:lang w:eastAsia="ru-RU"/>
          </w:rPr>
          <w:t>не более года</w:t>
        </w:r>
      </w:hyperlink>
      <w:r w:rsidRPr="00DB6891">
        <w:rPr>
          <w:rFonts w:ascii="Times New Roman" w:eastAsia="Times New Roman" w:hAnsi="Times New Roman" w:cs="Times New Roman"/>
          <w:sz w:val="24"/>
          <w:szCs w:val="24"/>
          <w:lang w:eastAsia="ru-RU"/>
        </w:rPr>
        <w:t xml:space="preserve"> (требование для граждан всех возрастов). Центры предлагают работать грузчиком, дворником, подсобным рабочим или курьером. Список предложений может быть разным в том или ином регионе Казахстана. </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Обращаться в центр занятости нужно как минимум за 10 рабочих дней до желаемой даты выхода на работу. Именно столько времени требуется на то, чтобы специалисты оформили вас как лицо, нуждающееся в работе, и предложили варианты для трудоустройства.</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5. Что дают волонтёрские проекты?</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 xml:space="preserve">Ребёнок может на лето стать волонтёром в каком-нибудь проекте и получить опыт работы в конкретной области. Например, члены </w:t>
      </w:r>
      <w:proofErr w:type="spellStart"/>
      <w:r w:rsidRPr="00DB6891">
        <w:rPr>
          <w:rFonts w:ascii="Times New Roman" w:eastAsia="Times New Roman" w:hAnsi="Times New Roman" w:cs="Times New Roman"/>
          <w:sz w:val="24"/>
          <w:szCs w:val="24"/>
          <w:lang w:eastAsia="ru-RU"/>
        </w:rPr>
        <w:t>алматинской</w:t>
      </w:r>
      <w:proofErr w:type="spellEnd"/>
      <w:r w:rsidRPr="00DB6891">
        <w:rPr>
          <w:rFonts w:ascii="Times New Roman" w:eastAsia="Times New Roman" w:hAnsi="Times New Roman" w:cs="Times New Roman"/>
          <w:sz w:val="24"/>
          <w:szCs w:val="24"/>
          <w:lang w:eastAsia="ru-RU"/>
        </w:rPr>
        <w:t xml:space="preserve"> "Лиги волонтёров" помогают пожилым по хозяйству, проводят субботники, организуют мероприятия – забеги, благотворительные балы, экологические акции. Записаться можно с 12 лет. Участие в деятельности "Лиги волонтёров" добровольное. Всем участникам приходит рассылка о предстоящем мероприятии, и дети уже сами решают, есть ли у них возможность помочь.</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br/>
      </w:r>
      <w:proofErr w:type="gramStart"/>
      <w:r w:rsidRPr="00DB6891">
        <w:rPr>
          <w:rFonts w:ascii="Times New Roman" w:eastAsia="Times New Roman" w:hAnsi="Times New Roman" w:cs="Times New Roman"/>
          <w:sz w:val="24"/>
          <w:szCs w:val="24"/>
          <w:lang w:eastAsia="ru-RU"/>
        </w:rPr>
        <w:t>Среди ежегодных добровольческих проектов координационного центра добровольцев "Команда SOS" открыты для участия:</w:t>
      </w:r>
      <w:proofErr w:type="gramEnd"/>
      <w:r w:rsidRPr="00DB6891">
        <w:rPr>
          <w:rFonts w:ascii="Times New Roman" w:eastAsia="Times New Roman" w:hAnsi="Times New Roman" w:cs="Times New Roman"/>
          <w:sz w:val="24"/>
          <w:szCs w:val="24"/>
          <w:lang w:eastAsia="ru-RU"/>
        </w:rPr>
        <w:t xml:space="preserve"> "Ёлка желаний", "</w:t>
      </w:r>
      <w:proofErr w:type="spellStart"/>
      <w:r w:rsidRPr="00DB6891">
        <w:rPr>
          <w:rFonts w:ascii="Times New Roman" w:eastAsia="Times New Roman" w:hAnsi="Times New Roman" w:cs="Times New Roman"/>
          <w:sz w:val="24"/>
          <w:szCs w:val="24"/>
          <w:lang w:eastAsia="ru-RU"/>
        </w:rPr>
        <w:t>ЯРКОкросс</w:t>
      </w:r>
      <w:proofErr w:type="spellEnd"/>
      <w:r w:rsidRPr="00DB6891">
        <w:rPr>
          <w:rFonts w:ascii="Times New Roman" w:eastAsia="Times New Roman" w:hAnsi="Times New Roman" w:cs="Times New Roman"/>
          <w:sz w:val="24"/>
          <w:szCs w:val="24"/>
          <w:lang w:eastAsia="ru-RU"/>
        </w:rPr>
        <w:t xml:space="preserve">", "Ночь в </w:t>
      </w:r>
      <w:proofErr w:type="spellStart"/>
      <w:r w:rsidRPr="00DB6891">
        <w:rPr>
          <w:rFonts w:ascii="Times New Roman" w:eastAsia="Times New Roman" w:hAnsi="Times New Roman" w:cs="Times New Roman"/>
          <w:sz w:val="24"/>
          <w:szCs w:val="24"/>
          <w:lang w:eastAsia="ru-RU"/>
        </w:rPr>
        <w:t>музее"</w:t>
      </w:r>
      <w:proofErr w:type="gramStart"/>
      <w:r w:rsidRPr="00DB6891">
        <w:rPr>
          <w:rFonts w:ascii="Times New Roman" w:eastAsia="Times New Roman" w:hAnsi="Times New Roman" w:cs="Times New Roman"/>
          <w:sz w:val="24"/>
          <w:szCs w:val="24"/>
          <w:lang w:eastAsia="ru-RU"/>
        </w:rPr>
        <w:t>,"</w:t>
      </w:r>
      <w:proofErr w:type="gramEnd"/>
      <w:r w:rsidRPr="00DB6891">
        <w:rPr>
          <w:rFonts w:ascii="Times New Roman" w:eastAsia="Times New Roman" w:hAnsi="Times New Roman" w:cs="Times New Roman"/>
          <w:sz w:val="24"/>
          <w:szCs w:val="24"/>
          <w:lang w:eastAsia="ru-RU"/>
        </w:rPr>
        <w:t>Алматы</w:t>
      </w:r>
      <w:proofErr w:type="spellEnd"/>
      <w:r w:rsidRPr="00DB6891">
        <w:rPr>
          <w:rFonts w:ascii="Times New Roman" w:eastAsia="Times New Roman" w:hAnsi="Times New Roman" w:cs="Times New Roman"/>
          <w:sz w:val="24"/>
          <w:szCs w:val="24"/>
          <w:lang w:eastAsia="ru-RU"/>
        </w:rPr>
        <w:t xml:space="preserve"> марафон". </w:t>
      </w:r>
      <w:proofErr w:type="spellStart"/>
      <w:r w:rsidRPr="00DB6891">
        <w:rPr>
          <w:rFonts w:ascii="Times New Roman" w:eastAsia="Times New Roman" w:hAnsi="Times New Roman" w:cs="Times New Roman"/>
          <w:sz w:val="24"/>
          <w:szCs w:val="24"/>
          <w:lang w:eastAsia="ru-RU"/>
        </w:rPr>
        <w:t>Волонтёрствовать</w:t>
      </w:r>
      <w:proofErr w:type="spellEnd"/>
      <w:r w:rsidRPr="00DB6891">
        <w:rPr>
          <w:rFonts w:ascii="Times New Roman" w:eastAsia="Times New Roman" w:hAnsi="Times New Roman" w:cs="Times New Roman"/>
          <w:sz w:val="24"/>
          <w:szCs w:val="24"/>
          <w:lang w:eastAsia="ru-RU"/>
        </w:rPr>
        <w:t xml:space="preserve"> можно не только в местных, но и в международных проектах (их периодически проводят, к примеру, </w:t>
      </w:r>
      <w:proofErr w:type="spellStart"/>
      <w:r w:rsidRPr="00DB6891">
        <w:rPr>
          <w:rFonts w:ascii="Times New Roman" w:eastAsia="Times New Roman" w:hAnsi="Times New Roman" w:cs="Times New Roman"/>
          <w:sz w:val="24"/>
          <w:szCs w:val="24"/>
          <w:lang w:eastAsia="ru-RU"/>
        </w:rPr>
        <w:t>British</w:t>
      </w:r>
      <w:proofErr w:type="spellEnd"/>
      <w:r w:rsidRPr="00DB6891">
        <w:rPr>
          <w:rFonts w:ascii="Times New Roman" w:eastAsia="Times New Roman" w:hAnsi="Times New Roman" w:cs="Times New Roman"/>
          <w:sz w:val="24"/>
          <w:szCs w:val="24"/>
          <w:lang w:eastAsia="ru-RU"/>
        </w:rPr>
        <w:t xml:space="preserve"> </w:t>
      </w:r>
      <w:proofErr w:type="spellStart"/>
      <w:r w:rsidRPr="00DB6891">
        <w:rPr>
          <w:rFonts w:ascii="Times New Roman" w:eastAsia="Times New Roman" w:hAnsi="Times New Roman" w:cs="Times New Roman"/>
          <w:sz w:val="24"/>
          <w:szCs w:val="24"/>
          <w:lang w:eastAsia="ru-RU"/>
        </w:rPr>
        <w:t>Council</w:t>
      </w:r>
      <w:proofErr w:type="spellEnd"/>
      <w:r w:rsidRPr="00DB6891">
        <w:rPr>
          <w:rFonts w:ascii="Times New Roman" w:eastAsia="Times New Roman" w:hAnsi="Times New Roman" w:cs="Times New Roman"/>
          <w:sz w:val="24"/>
          <w:szCs w:val="24"/>
          <w:lang w:eastAsia="ru-RU"/>
        </w:rPr>
        <w:t xml:space="preserve">, </w:t>
      </w:r>
      <w:proofErr w:type="spellStart"/>
      <w:r w:rsidRPr="00DB6891">
        <w:rPr>
          <w:rFonts w:ascii="Times New Roman" w:eastAsia="Times New Roman" w:hAnsi="Times New Roman" w:cs="Times New Roman"/>
          <w:sz w:val="24"/>
          <w:szCs w:val="24"/>
          <w:lang w:eastAsia="ru-RU"/>
        </w:rPr>
        <w:t>American</w:t>
      </w:r>
      <w:proofErr w:type="spellEnd"/>
      <w:r w:rsidRPr="00DB6891">
        <w:rPr>
          <w:rFonts w:ascii="Times New Roman" w:eastAsia="Times New Roman" w:hAnsi="Times New Roman" w:cs="Times New Roman"/>
          <w:sz w:val="24"/>
          <w:szCs w:val="24"/>
          <w:lang w:eastAsia="ru-RU"/>
        </w:rPr>
        <w:t xml:space="preserve"> </w:t>
      </w:r>
      <w:proofErr w:type="spellStart"/>
      <w:r w:rsidRPr="00DB6891">
        <w:rPr>
          <w:rFonts w:ascii="Times New Roman" w:eastAsia="Times New Roman" w:hAnsi="Times New Roman" w:cs="Times New Roman"/>
          <w:sz w:val="24"/>
          <w:szCs w:val="24"/>
          <w:lang w:eastAsia="ru-RU"/>
        </w:rPr>
        <w:t>Corner</w:t>
      </w:r>
      <w:proofErr w:type="spellEnd"/>
      <w:r w:rsidRPr="00DB6891">
        <w:rPr>
          <w:rFonts w:ascii="Times New Roman" w:eastAsia="Times New Roman" w:hAnsi="Times New Roman" w:cs="Times New Roman"/>
          <w:sz w:val="24"/>
          <w:szCs w:val="24"/>
          <w:lang w:eastAsia="ru-RU"/>
        </w:rPr>
        <w:t>). Также можно стать волонтёром в других странах через те программы, что предлагают образовательные центры.</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6. Какие условия должны соблюдаться по детскому труду?</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 xml:space="preserve">Подросткам от 14 до 16 лет можно работать </w:t>
      </w:r>
      <w:hyperlink r:id="rId8" w:tgtFrame="_blank" w:history="1">
        <w:r w:rsidRPr="00DB6891">
          <w:rPr>
            <w:rFonts w:ascii="Times New Roman" w:eastAsia="Times New Roman" w:hAnsi="Times New Roman" w:cs="Times New Roman"/>
            <w:color w:val="0000FF"/>
            <w:sz w:val="24"/>
            <w:szCs w:val="24"/>
            <w:u w:val="single"/>
            <w:lang w:eastAsia="ru-RU"/>
          </w:rPr>
          <w:t>не более</w:t>
        </w:r>
      </w:hyperlink>
      <w:r w:rsidRPr="00DB6891">
        <w:rPr>
          <w:rFonts w:ascii="Times New Roman" w:eastAsia="Times New Roman" w:hAnsi="Times New Roman" w:cs="Times New Roman"/>
          <w:sz w:val="24"/>
          <w:szCs w:val="24"/>
          <w:lang w:eastAsia="ru-RU"/>
        </w:rPr>
        <w:t xml:space="preserve"> 24 часов в неделю (статья 69 Трудового кодекса РК), от 16 до 18 лет – не более 36 часов в неделю. Нельзя трудиться ночью (с 22.00 до 06.00), выполнять тяжёлые работы, работать во вредных и опасных условиях, нести полную материальную ответственность, работать вахтовым методом и сверхурочно. Направлять детей в командировки закон разрешает, если у них нет к этому медицинских противопоказаний. </w:t>
      </w:r>
      <w:proofErr w:type="gramStart"/>
      <w:r w:rsidRPr="00DB6891">
        <w:rPr>
          <w:rFonts w:ascii="Times New Roman" w:eastAsia="Times New Roman" w:hAnsi="Times New Roman" w:cs="Times New Roman"/>
          <w:sz w:val="24"/>
          <w:szCs w:val="24"/>
          <w:lang w:eastAsia="ru-RU"/>
        </w:rPr>
        <w:t xml:space="preserve">А вот отзывать из оплачиваемого ежегодного </w:t>
      </w:r>
      <w:hyperlink r:id="rId9" w:tgtFrame="_blank" w:history="1">
        <w:r w:rsidRPr="00DB6891">
          <w:rPr>
            <w:rFonts w:ascii="Times New Roman" w:eastAsia="Times New Roman" w:hAnsi="Times New Roman" w:cs="Times New Roman"/>
            <w:color w:val="0000FF"/>
            <w:sz w:val="24"/>
            <w:szCs w:val="24"/>
            <w:u w:val="single"/>
            <w:lang w:eastAsia="ru-RU"/>
          </w:rPr>
          <w:t>трудового отпуска</w:t>
        </w:r>
      </w:hyperlink>
      <w:r w:rsidRPr="00DB6891">
        <w:rPr>
          <w:rFonts w:ascii="Times New Roman" w:eastAsia="Times New Roman" w:hAnsi="Times New Roman" w:cs="Times New Roman"/>
          <w:sz w:val="24"/>
          <w:szCs w:val="24"/>
          <w:lang w:eastAsia="ru-RU"/>
        </w:rPr>
        <w:t xml:space="preserve"> детей до 18 лет нельзя (статья 95 Трудового кодекса РК.</w:t>
      </w:r>
      <w:proofErr w:type="gramEnd"/>
      <w:r w:rsidRPr="00DB6891">
        <w:rPr>
          <w:rFonts w:ascii="Times New Roman" w:eastAsia="Times New Roman" w:hAnsi="Times New Roman" w:cs="Times New Roman"/>
          <w:sz w:val="24"/>
          <w:szCs w:val="24"/>
          <w:lang w:eastAsia="ru-RU"/>
        </w:rPr>
        <w:t xml:space="preserve"> – </w:t>
      </w:r>
      <w:proofErr w:type="gramStart"/>
      <w:r w:rsidRPr="00DB6891">
        <w:rPr>
          <w:rFonts w:ascii="Times New Roman" w:eastAsia="Times New Roman" w:hAnsi="Times New Roman" w:cs="Times New Roman"/>
          <w:i/>
          <w:iCs/>
          <w:sz w:val="24"/>
          <w:szCs w:val="24"/>
          <w:lang w:eastAsia="ru-RU"/>
        </w:rPr>
        <w:t>Авт.</w:t>
      </w:r>
      <w:r w:rsidRPr="00DB6891">
        <w:rPr>
          <w:rFonts w:ascii="Times New Roman" w:eastAsia="Times New Roman" w:hAnsi="Times New Roman" w:cs="Times New Roman"/>
          <w:sz w:val="24"/>
          <w:szCs w:val="24"/>
          <w:lang w:eastAsia="ru-RU"/>
        </w:rPr>
        <w:t>).</w:t>
      </w:r>
      <w:proofErr w:type="gramEnd"/>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br/>
        <w:t>Работать могут и дети до 14 лет. Согласно трудовому законодательству Казахстана, им можно по трудовому договору выступать в цирке, театре, на концертах или сниматься в кино (статья 31 Трудового кодекса РК). Главное, чтобы не было ущерба здоровью и нравственному развитию.</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xml:space="preserve">№ 7. Зачем нужен договор и сколько можно </w:t>
      </w:r>
      <w:proofErr w:type="gramStart"/>
      <w:r w:rsidRPr="00DB6891">
        <w:rPr>
          <w:rFonts w:ascii="Times New Roman" w:eastAsia="Times New Roman" w:hAnsi="Times New Roman" w:cs="Times New Roman"/>
          <w:b/>
          <w:bCs/>
          <w:sz w:val="36"/>
          <w:szCs w:val="36"/>
          <w:lang w:eastAsia="ru-RU"/>
        </w:rPr>
        <w:t>заработать</w:t>
      </w:r>
      <w:proofErr w:type="gramEnd"/>
      <w:r w:rsidRPr="00DB6891">
        <w:rPr>
          <w:rFonts w:ascii="Times New Roman" w:eastAsia="Times New Roman" w:hAnsi="Times New Roman" w:cs="Times New Roman"/>
          <w:b/>
          <w:bCs/>
          <w:sz w:val="36"/>
          <w:szCs w:val="36"/>
          <w:lang w:eastAsia="ru-RU"/>
        </w:rPr>
        <w:t>?</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lastRenderedPageBreak/>
        <w:t xml:space="preserve">При трудоустройстве с ребёнком заключается </w:t>
      </w:r>
      <w:hyperlink r:id="rId10" w:tgtFrame="_blank" w:history="1">
        <w:r w:rsidRPr="00DB6891">
          <w:rPr>
            <w:rFonts w:ascii="Times New Roman" w:eastAsia="Times New Roman" w:hAnsi="Times New Roman" w:cs="Times New Roman"/>
            <w:color w:val="0000FF"/>
            <w:sz w:val="24"/>
            <w:szCs w:val="24"/>
            <w:u w:val="single"/>
            <w:lang w:eastAsia="ru-RU"/>
          </w:rPr>
          <w:t>трудовой договор</w:t>
        </w:r>
      </w:hyperlink>
      <w:r w:rsidRPr="00DB6891">
        <w:rPr>
          <w:rFonts w:ascii="Times New Roman" w:eastAsia="Times New Roman" w:hAnsi="Times New Roman" w:cs="Times New Roman"/>
          <w:sz w:val="24"/>
          <w:szCs w:val="24"/>
          <w:lang w:eastAsia="ru-RU"/>
        </w:rPr>
        <w:t>. Вместе с несовершеннолетним документ должен подписать один из его родителей (либо опекун, попечитель, усыновитель), так как для работы ребёнку требуется его разрешение. В трудовом договоре прописываются все условия труда и размер зарплаты, который должен быть не ниже минимального – 42 500 тенге в 2019 году.</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Оплата труда подростков, согласно Трудовому кодексу РК, производится на общих основаниях, то есть он может зарабатывать столько же, сколько за те же часы платили бы совершеннолетнему работнику. При этом работодатель по желанию может производить детям доплаты до уровня оплаты труда работников с полной продолжительностью ежедневной работы. Пенсионные взносы и налоги дети отчисляют так же, как и взрослые (счёт открывается автоматически при официальном оформлении работника).</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8. Как вы можете проверить репутацию работодателя?</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Прежде чем устроить ребёнка в ту или иную организацию, почитайте о ней отзывы, проверьте, сколько лет она работает, что о ней говорят люди. Так вам удастся избежать мошенничества и возможных неприятностей.</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Помните, что с вас не должны требовать каких-либо финансовых взносов за официальное трудоустройство – это незаконно. Вас должен насторожить факт, если работодатель отказывается заключать трудовой договор с ребёнком. Это один из признаков того, что вас обманывают.</w:t>
      </w:r>
    </w:p>
    <w:p w:rsidR="00DB6891" w:rsidRPr="00DB6891" w:rsidRDefault="00DB6891" w:rsidP="00DB68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B6891">
        <w:rPr>
          <w:rFonts w:ascii="Times New Roman" w:eastAsia="Times New Roman" w:hAnsi="Times New Roman" w:cs="Times New Roman"/>
          <w:b/>
          <w:bCs/>
          <w:sz w:val="36"/>
          <w:szCs w:val="36"/>
          <w:lang w:eastAsia="ru-RU"/>
        </w:rPr>
        <w:t>№ 9. Куда жаловаться в случае нарушений?</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 xml:space="preserve">В </w:t>
      </w:r>
      <w:proofErr w:type="gramStart"/>
      <w:r w:rsidRPr="00DB6891">
        <w:rPr>
          <w:rFonts w:ascii="Times New Roman" w:eastAsia="Times New Roman" w:hAnsi="Times New Roman" w:cs="Times New Roman"/>
          <w:sz w:val="24"/>
          <w:szCs w:val="24"/>
          <w:lang w:eastAsia="ru-RU"/>
        </w:rPr>
        <w:t>единый</w:t>
      </w:r>
      <w:proofErr w:type="gramEnd"/>
      <w:r w:rsidRPr="00DB6891">
        <w:rPr>
          <w:rFonts w:ascii="Times New Roman" w:eastAsia="Times New Roman" w:hAnsi="Times New Roman" w:cs="Times New Roman"/>
          <w:sz w:val="24"/>
          <w:szCs w:val="24"/>
          <w:lang w:eastAsia="ru-RU"/>
        </w:rPr>
        <w:t xml:space="preserve"> </w:t>
      </w:r>
      <w:proofErr w:type="spellStart"/>
      <w:r w:rsidRPr="00DB6891">
        <w:rPr>
          <w:rFonts w:ascii="Times New Roman" w:eastAsia="Times New Roman" w:hAnsi="Times New Roman" w:cs="Times New Roman"/>
          <w:sz w:val="24"/>
          <w:szCs w:val="24"/>
          <w:lang w:eastAsia="ru-RU"/>
        </w:rPr>
        <w:t>call</w:t>
      </w:r>
      <w:proofErr w:type="spellEnd"/>
      <w:r w:rsidRPr="00DB6891">
        <w:rPr>
          <w:rFonts w:ascii="Times New Roman" w:eastAsia="Times New Roman" w:hAnsi="Times New Roman" w:cs="Times New Roman"/>
          <w:sz w:val="24"/>
          <w:szCs w:val="24"/>
          <w:lang w:eastAsia="ru-RU"/>
        </w:rPr>
        <w:t>-центр с номером 111. Он открыт по инициативе уполномоченного по правам ребёнка в Казахстане и оказывает юридическую и психологическую помощь детям. Линия работает круглосуточно, в том числе в праздничные и выходные дни. Звонок бесплатный.</w:t>
      </w:r>
    </w:p>
    <w:p w:rsidR="00DB6891" w:rsidRPr="00DB6891" w:rsidRDefault="00DB6891" w:rsidP="00DB6891">
      <w:pPr>
        <w:spacing w:before="100" w:beforeAutospacing="1" w:after="100" w:afterAutospacing="1" w:line="240" w:lineRule="auto"/>
        <w:rPr>
          <w:rFonts w:ascii="Times New Roman" w:eastAsia="Times New Roman" w:hAnsi="Times New Roman" w:cs="Times New Roman"/>
          <w:sz w:val="24"/>
          <w:szCs w:val="24"/>
          <w:lang w:eastAsia="ru-RU"/>
        </w:rPr>
      </w:pPr>
      <w:r w:rsidRPr="00DB6891">
        <w:rPr>
          <w:rFonts w:ascii="Times New Roman" w:eastAsia="Times New Roman" w:hAnsi="Times New Roman" w:cs="Times New Roman"/>
          <w:sz w:val="24"/>
          <w:szCs w:val="24"/>
          <w:lang w:eastAsia="ru-RU"/>
        </w:rPr>
        <w:t xml:space="preserve">Информацию по фактам нарушения прав несовершеннолетних, насилия или жестокого обращения в отношении них также принимает Комитет по охране прав детей Министерства образования и науки РК. Связаться со специалистами КОПД МОН РК можно по телефону доверия 8 (7172) 74-25-28 или в чате </w:t>
      </w:r>
      <w:proofErr w:type="spellStart"/>
      <w:r w:rsidRPr="00DB6891">
        <w:rPr>
          <w:rFonts w:ascii="Times New Roman" w:eastAsia="Times New Roman" w:hAnsi="Times New Roman" w:cs="Times New Roman"/>
          <w:sz w:val="24"/>
          <w:szCs w:val="24"/>
          <w:lang w:eastAsia="ru-RU"/>
        </w:rPr>
        <w:t>мессенджера</w:t>
      </w:r>
      <w:proofErr w:type="spellEnd"/>
      <w:r w:rsidRPr="00DB6891">
        <w:rPr>
          <w:rFonts w:ascii="Times New Roman" w:eastAsia="Times New Roman" w:hAnsi="Times New Roman" w:cs="Times New Roman"/>
          <w:sz w:val="24"/>
          <w:szCs w:val="24"/>
          <w:lang w:eastAsia="ru-RU"/>
        </w:rPr>
        <w:t xml:space="preserve"> </w:t>
      </w:r>
      <w:proofErr w:type="spellStart"/>
      <w:r w:rsidRPr="00DB6891">
        <w:rPr>
          <w:rFonts w:ascii="Times New Roman" w:eastAsia="Times New Roman" w:hAnsi="Times New Roman" w:cs="Times New Roman"/>
          <w:sz w:val="24"/>
          <w:szCs w:val="24"/>
          <w:lang w:eastAsia="ru-RU"/>
        </w:rPr>
        <w:t>Telegram</w:t>
      </w:r>
      <w:proofErr w:type="spellEnd"/>
      <w:r w:rsidRPr="00DB6891">
        <w:rPr>
          <w:rFonts w:ascii="Times New Roman" w:eastAsia="Times New Roman" w:hAnsi="Times New Roman" w:cs="Times New Roman"/>
          <w:sz w:val="24"/>
          <w:szCs w:val="24"/>
          <w:lang w:eastAsia="ru-RU"/>
        </w:rPr>
        <w:t xml:space="preserve"> "</w:t>
      </w:r>
      <w:hyperlink r:id="rId11" w:tgtFrame="_blank" w:history="1">
        <w:r w:rsidRPr="00DB6891">
          <w:rPr>
            <w:rFonts w:ascii="Times New Roman" w:eastAsia="Times New Roman" w:hAnsi="Times New Roman" w:cs="Times New Roman"/>
            <w:color w:val="0000FF"/>
            <w:sz w:val="24"/>
            <w:szCs w:val="24"/>
            <w:u w:val="single"/>
            <w:lang w:eastAsia="ru-RU"/>
          </w:rPr>
          <w:t>BALA QORǴAÝ</w:t>
        </w:r>
      </w:hyperlink>
      <w:r w:rsidRPr="00DB6891">
        <w:rPr>
          <w:rFonts w:ascii="Times New Roman" w:eastAsia="Times New Roman" w:hAnsi="Times New Roman" w:cs="Times New Roman"/>
          <w:sz w:val="24"/>
          <w:szCs w:val="24"/>
          <w:lang w:eastAsia="ru-RU"/>
        </w:rPr>
        <w:t>". По всем фактам нарушений (неважно где: в садике, школе, на улице, на работе) будут разбираться компетентные органы.</w:t>
      </w:r>
    </w:p>
    <w:p w:rsidR="00FF342A" w:rsidRDefault="00FF342A"/>
    <w:sectPr w:rsidR="00FF3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C8E"/>
    <w:multiLevelType w:val="multilevel"/>
    <w:tmpl w:val="90C4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91"/>
    <w:rsid w:val="0027434F"/>
    <w:rsid w:val="00316EC7"/>
    <w:rsid w:val="00DB6891"/>
    <w:rsid w:val="00FF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68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8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6891"/>
    <w:rPr>
      <w:color w:val="0000FF"/>
      <w:u w:val="single"/>
    </w:rPr>
  </w:style>
  <w:style w:type="character" w:styleId="a5">
    <w:name w:val="Emphasis"/>
    <w:basedOn w:val="a0"/>
    <w:uiPriority w:val="20"/>
    <w:qFormat/>
    <w:rsid w:val="00DB68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68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8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6891"/>
    <w:rPr>
      <w:color w:val="0000FF"/>
      <w:u w:val="single"/>
    </w:rPr>
  </w:style>
  <w:style w:type="character" w:styleId="a5">
    <w:name w:val="Emphasis"/>
    <w:basedOn w:val="a0"/>
    <w:uiPriority w:val="20"/>
    <w:qFormat/>
    <w:rsid w:val="00DB6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620">
      <w:bodyDiv w:val="1"/>
      <w:marLeft w:val="0"/>
      <w:marRight w:val="0"/>
      <w:marTop w:val="0"/>
      <w:marBottom w:val="0"/>
      <w:divBdr>
        <w:top w:val="none" w:sz="0" w:space="0" w:color="auto"/>
        <w:left w:val="none" w:sz="0" w:space="0" w:color="auto"/>
        <w:bottom w:val="none" w:sz="0" w:space="0" w:color="auto"/>
        <w:right w:val="none" w:sz="0" w:space="0" w:color="auto"/>
      </w:divBdr>
      <w:divsChild>
        <w:div w:id="365376550">
          <w:marLeft w:val="0"/>
          <w:marRight w:val="0"/>
          <w:marTop w:val="0"/>
          <w:marBottom w:val="0"/>
          <w:divBdr>
            <w:top w:val="none" w:sz="0" w:space="0" w:color="auto"/>
            <w:left w:val="none" w:sz="0" w:space="0" w:color="auto"/>
            <w:bottom w:val="none" w:sz="0" w:space="0" w:color="auto"/>
            <w:right w:val="none" w:sz="0" w:space="0" w:color="auto"/>
          </w:divBdr>
        </w:div>
        <w:div w:id="624386109">
          <w:marLeft w:val="0"/>
          <w:marRight w:val="0"/>
          <w:marTop w:val="0"/>
          <w:marBottom w:val="0"/>
          <w:divBdr>
            <w:top w:val="none" w:sz="0" w:space="0" w:color="auto"/>
            <w:left w:val="none" w:sz="0" w:space="0" w:color="auto"/>
            <w:bottom w:val="none" w:sz="0" w:space="0" w:color="auto"/>
            <w:right w:val="none" w:sz="0" w:space="0" w:color="auto"/>
          </w:divBdr>
        </w:div>
        <w:div w:id="179399335">
          <w:marLeft w:val="0"/>
          <w:marRight w:val="0"/>
          <w:marTop w:val="0"/>
          <w:marBottom w:val="0"/>
          <w:divBdr>
            <w:top w:val="none" w:sz="0" w:space="0" w:color="auto"/>
            <w:left w:val="none" w:sz="0" w:space="0" w:color="auto"/>
            <w:bottom w:val="none" w:sz="0" w:space="0" w:color="auto"/>
            <w:right w:val="none" w:sz="0" w:space="0" w:color="auto"/>
          </w:divBdr>
        </w:div>
        <w:div w:id="1084062949">
          <w:marLeft w:val="0"/>
          <w:marRight w:val="0"/>
          <w:marTop w:val="0"/>
          <w:marBottom w:val="0"/>
          <w:divBdr>
            <w:top w:val="none" w:sz="0" w:space="0" w:color="auto"/>
            <w:left w:val="none" w:sz="0" w:space="0" w:color="auto"/>
            <w:bottom w:val="none" w:sz="0" w:space="0" w:color="auto"/>
            <w:right w:val="none" w:sz="0" w:space="0" w:color="auto"/>
          </w:divBdr>
        </w:div>
        <w:div w:id="493646419">
          <w:marLeft w:val="0"/>
          <w:marRight w:val="0"/>
          <w:marTop w:val="0"/>
          <w:marBottom w:val="0"/>
          <w:divBdr>
            <w:top w:val="none" w:sz="0" w:space="0" w:color="auto"/>
            <w:left w:val="none" w:sz="0" w:space="0" w:color="auto"/>
            <w:bottom w:val="none" w:sz="0" w:space="0" w:color="auto"/>
            <w:right w:val="none" w:sz="0" w:space="0" w:color="auto"/>
          </w:divBdr>
        </w:div>
        <w:div w:id="264966920">
          <w:marLeft w:val="0"/>
          <w:marRight w:val="0"/>
          <w:marTop w:val="0"/>
          <w:marBottom w:val="0"/>
          <w:divBdr>
            <w:top w:val="none" w:sz="0" w:space="0" w:color="auto"/>
            <w:left w:val="none" w:sz="0" w:space="0" w:color="auto"/>
            <w:bottom w:val="none" w:sz="0" w:space="0" w:color="auto"/>
            <w:right w:val="none" w:sz="0" w:space="0" w:color="auto"/>
          </w:divBdr>
        </w:div>
        <w:div w:id="407770496">
          <w:marLeft w:val="0"/>
          <w:marRight w:val="0"/>
          <w:marTop w:val="0"/>
          <w:marBottom w:val="0"/>
          <w:divBdr>
            <w:top w:val="none" w:sz="0" w:space="0" w:color="auto"/>
            <w:left w:val="none" w:sz="0" w:space="0" w:color="auto"/>
            <w:bottom w:val="none" w:sz="0" w:space="0" w:color="auto"/>
            <w:right w:val="none" w:sz="0" w:space="0" w:color="auto"/>
          </w:divBdr>
        </w:div>
        <w:div w:id="1851021213">
          <w:marLeft w:val="0"/>
          <w:marRight w:val="0"/>
          <w:marTop w:val="0"/>
          <w:marBottom w:val="0"/>
          <w:divBdr>
            <w:top w:val="none" w:sz="0" w:space="0" w:color="auto"/>
            <w:left w:val="none" w:sz="0" w:space="0" w:color="auto"/>
            <w:bottom w:val="none" w:sz="0" w:space="0" w:color="auto"/>
            <w:right w:val="none" w:sz="0" w:space="0" w:color="auto"/>
          </w:divBdr>
        </w:div>
        <w:div w:id="121061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nbek.kz/docs/ru/node/34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bek.kz/ru/zaniatost/czn-contacts" TargetMode="External"/><Relationship Id="rId11" Type="http://schemas.openxmlformats.org/officeDocument/2006/relationships/hyperlink" Target="https://t.me/bala_qorgau" TargetMode="External"/><Relationship Id="rId5" Type="http://schemas.openxmlformats.org/officeDocument/2006/relationships/webSettings" Target="webSettings.xml"/><Relationship Id="rId10" Type="http://schemas.openxmlformats.org/officeDocument/2006/relationships/hyperlink" Target="https://informburo.kz/cards/prava-rabotnika-v-kazahstane-chto-nuzhno-znat.html" TargetMode="External"/><Relationship Id="rId4" Type="http://schemas.openxmlformats.org/officeDocument/2006/relationships/settings" Target="settings.xml"/><Relationship Id="rId9"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2021-04-20T04:46:00Z</dcterms:created>
  <dcterms:modified xsi:type="dcterms:W3CDTF">2021-04-20T04:46:00Z</dcterms:modified>
</cp:coreProperties>
</file>